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Times New Roman" w:asciiTheme="minorEastAsia" w:hAnsiTheme="minorEastAsia"/>
          <w:b/>
          <w:color w:val="0D0D0D" w:themeColor="text1" w:themeTint="F2"/>
          <w:kern w:val="0"/>
          <w:sz w:val="28"/>
          <w:szCs w:val="28"/>
          <w14:textFill>
            <w14:solidFill>
              <w14:schemeClr w14:val="tx1">
                <w14:lumMod w14:val="95000"/>
                <w14:lumOff w14:val="5000"/>
              </w14:schemeClr>
            </w14:solidFill>
          </w14:textFill>
        </w:rPr>
      </w:pPr>
      <w:bookmarkStart w:id="0" w:name="OLE_LINK4"/>
      <w:bookmarkStart w:id="1" w:name="OLE_LINK5"/>
      <w:bookmarkStart w:id="2" w:name="OLE_LINK3"/>
      <w:r>
        <w:rPr>
          <w:rFonts w:hint="eastAsia" w:cs="Times New Roman" w:asciiTheme="minorEastAsia" w:hAnsiTheme="minorEastAsia"/>
          <w:b/>
          <w:color w:val="0D0D0D" w:themeColor="text1" w:themeTint="F2"/>
          <w:kern w:val="0"/>
          <w:sz w:val="28"/>
          <w:szCs w:val="28"/>
          <w14:textFill>
            <w14:solidFill>
              <w14:schemeClr w14:val="tx1">
                <w14:lumMod w14:val="95000"/>
                <w14:lumOff w14:val="5000"/>
              </w14:schemeClr>
            </w14:solidFill>
          </w14:textFill>
        </w:rPr>
        <w:t>东华大学理</w:t>
      </w:r>
      <w:r>
        <w:rPr>
          <w:rFonts w:cs="Times New Roman" w:asciiTheme="minorEastAsia" w:hAnsiTheme="minorEastAsia"/>
          <w:b/>
          <w:color w:val="0D0D0D" w:themeColor="text1" w:themeTint="F2"/>
          <w:kern w:val="0"/>
          <w:sz w:val="28"/>
          <w:szCs w:val="28"/>
          <w14:textFill>
            <w14:solidFill>
              <w14:schemeClr w14:val="tx1">
                <w14:lumMod w14:val="95000"/>
                <w14:lumOff w14:val="5000"/>
              </w14:schemeClr>
            </w14:solidFill>
          </w14:textFill>
        </w:rPr>
        <w:t>学院</w:t>
      </w:r>
      <w:r>
        <w:rPr>
          <w:rFonts w:hint="eastAsia" w:cs="Times New Roman" w:asciiTheme="minorEastAsia" w:hAnsiTheme="minorEastAsia"/>
          <w:b/>
          <w:color w:val="0D0D0D" w:themeColor="text1" w:themeTint="F2"/>
          <w:kern w:val="0"/>
          <w:sz w:val="28"/>
          <w:szCs w:val="28"/>
          <w14:textFill>
            <w14:solidFill>
              <w14:schemeClr w14:val="tx1">
                <w14:lumMod w14:val="95000"/>
                <w14:lumOff w14:val="5000"/>
              </w14:schemeClr>
            </w14:solidFill>
          </w14:textFill>
        </w:rPr>
        <w:t>2020年全国优秀大学生夏令营</w:t>
      </w:r>
      <w:bookmarkEnd w:id="0"/>
      <w:bookmarkEnd w:id="1"/>
      <w:bookmarkEnd w:id="2"/>
      <w:r>
        <w:rPr>
          <w:rFonts w:hint="eastAsia" w:cs="Times New Roman" w:asciiTheme="minorEastAsia" w:hAnsiTheme="minorEastAsia"/>
          <w:b/>
          <w:color w:val="0D0D0D" w:themeColor="text1" w:themeTint="F2"/>
          <w:kern w:val="0"/>
          <w:sz w:val="28"/>
          <w:szCs w:val="28"/>
          <w14:textFill>
            <w14:solidFill>
              <w14:schemeClr w14:val="tx1">
                <w14:lumMod w14:val="95000"/>
                <w14:lumOff w14:val="5000"/>
              </w14:schemeClr>
            </w14:solidFill>
          </w14:textFill>
        </w:rPr>
        <w:t>活动通知</w:t>
      </w:r>
    </w:p>
    <w:p>
      <w:pPr>
        <w:widowControl/>
        <w:jc w:val="center"/>
        <w:rPr>
          <w:rFonts w:cs="Times New Roman" w:asciiTheme="minorEastAsia" w:hAnsiTheme="minorEastAsia"/>
          <w:b/>
          <w:color w:val="0D0D0D" w:themeColor="text1" w:themeTint="F2"/>
          <w:kern w:val="0"/>
          <w:sz w:val="24"/>
          <w:szCs w:val="24"/>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before="156" w:beforeLines="50" w:line="360" w:lineRule="auto"/>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一、学院及学科简介</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理学院成立于1999年，是在原华东纺织工学院、中国纺织大学基础教学部基础上发展起来的教学科研型学院。学院承担全校数学类、物理类和力学类的基础课程教学，并开设“数学与应用数学（金融工程）”、“统计学（金融统计与风险管理）”、“应用物理学（微电子）”和“光电信息科学与工程（光电检测与器件）”等四个本科专业，其中“应用物理学（微电子）”是国家级特色本科专业；拥有四个一级学科硕士点（数学、物理学、光学工程、系统科学），</w:t>
      </w:r>
      <w:r>
        <w:rPr>
          <w:rFonts w:hint="eastAsia" w:ascii="宋体" w:hAnsi="宋体" w:eastAsia="宋体" w:cs="宋体"/>
          <w:color w:val="000000" w:themeColor="text1"/>
          <w:sz w:val="24"/>
          <w:szCs w:val="24"/>
          <w:highlight w:val="none"/>
          <w14:textFill>
            <w14:solidFill>
              <w14:schemeClr w14:val="tx1"/>
            </w14:solidFill>
          </w14:textFill>
        </w:rPr>
        <w:t>两个专业学位硕士点（应用统计、电子信息），</w:t>
      </w:r>
      <w:r>
        <w:rPr>
          <w:rFonts w:hint="eastAsia" w:ascii="宋体" w:hAnsi="宋体" w:eastAsia="宋体" w:cs="宋体"/>
          <w:color w:val="000000" w:themeColor="text1"/>
          <w:sz w:val="24"/>
          <w:szCs w:val="24"/>
          <w14:textFill>
            <w14:solidFill>
              <w14:schemeClr w14:val="tx1"/>
            </w14:solidFill>
          </w14:textFill>
        </w:rPr>
        <w:t>和两个交叉学科博士点（新能源材料与器件物理、能源动力）；与信息学院共建“控制科学与工程”博士点。数学学科是2013年“世界大学学术排名”进入前200名的中国大学数学学科之一，物理学科曾连续多年进入ESI全球1%学科行列。</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000000" w:themeColor="text1"/>
          <w:sz w:val="24"/>
          <w:szCs w:val="24"/>
          <w14:textFill>
            <w14:solidFill>
              <w14:schemeClr w14:val="tx1"/>
            </w14:solidFill>
          </w14:textFill>
        </w:rPr>
        <w:t>学院下设数学系、统计系、应用物理系和光电信息科学与工程系，建有三个教学平台：“数学建模与统计实验室”、“物理实验教学中心”和“力学教研中心”。现任院长为著名光电子技术专家、中科院院士褚君浩教授，李大潜院士受聘为非线性科学研究所所长、英国</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"https://www.strath.ac.uk/" \t "https://www.so.com/_blank" </w:instrText>
      </w:r>
      <w:r>
        <w:rPr>
          <w:rFonts w:hint="eastAsia" w:ascii="宋体" w:hAnsi="宋体" w:eastAsia="宋体" w:cs="宋体"/>
          <w:sz w:val="24"/>
          <w:szCs w:val="24"/>
        </w:rPr>
        <w:fldChar w:fldCharType="separate"/>
      </w:r>
      <w:r>
        <w:rPr>
          <w:rStyle w:val="12"/>
          <w:rFonts w:hint="eastAsia" w:ascii="宋体" w:hAnsi="宋体" w:eastAsia="宋体" w:cs="宋体"/>
          <w:sz w:val="24"/>
          <w:szCs w:val="24"/>
        </w:rPr>
        <w:t>Strathclyde</w:t>
      </w:r>
      <w:r>
        <w:rPr>
          <w:rStyle w:val="12"/>
          <w:rFonts w:hint="eastAsia" w:ascii="宋体" w:hAnsi="宋体" w:eastAsia="宋体" w:cs="宋体"/>
          <w:sz w:val="24"/>
          <w:szCs w:val="24"/>
        </w:rPr>
        <w:fldChar w:fldCharType="end"/>
      </w:r>
      <w:r>
        <w:rPr>
          <w:rFonts w:hint="eastAsia" w:ascii="宋体" w:hAnsi="宋体" w:eastAsia="宋体" w:cs="宋体"/>
          <w:color w:val="000000" w:themeColor="text1"/>
          <w:sz w:val="24"/>
          <w:szCs w:val="24"/>
          <w14:textFill>
            <w14:solidFill>
              <w14:schemeClr w14:val="tx1"/>
            </w14:solidFill>
          </w14:textFill>
        </w:rPr>
        <w:t>大学终身教授毛学荣受聘为顾问教授。</w:t>
      </w:r>
      <w:r>
        <w:rPr>
          <w:rFonts w:hint="eastAsia" w:ascii="宋体" w:hAnsi="宋体" w:eastAsia="宋体" w:cs="宋体"/>
          <w:color w:val="auto"/>
          <w:sz w:val="24"/>
          <w:szCs w:val="24"/>
        </w:rPr>
        <w:t>在现有的109位教师队伍中，有教授27名（19名博导）、副教授51名；有博士学位的教师比例超过76%、有半年以上海外学术经历的教师比例超过60%；9名中青年教授兼任国内外重要学术组织的理事、常务理事、理事长以及国内外重要学术刊物的编委；有6名教师先后入选“曙光学者”、“浦江学者”和“晨光学者”等上海市市级人才计划，4名教师获得“教育部新世纪人才”、“上海市优秀学科带头人”和“上海市科技启明星”等称号。</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学院建有“磁约束核聚变教育部中心(成员单位)”和“非线性科学研究所”、“等离子体物理及其应用技术研究所”和“光电信息材料与器件技术研究所”，以及“美国NordsenMarch-东华大学理学院联合实验室”、“无锡迈纳德-东华大学理学院联合实验室”等多个科研教学平台。近五年，学院教师承担了国家973计划、大科学工程、国家自然科学基金重点和面上项目等国家级科研项目数十项，发表SCI论文数百篇；两位教授进入ESI全球高被引学者行列；获得多项上海市教学成果奖和上海市科技进步奖。</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秉承“崇德博学、砺志尚实”的东华精神和“遵理谨学、笃行求真”的办学思想，依托上海教育资源的综合优势和强大的国际化背景，结合学科前沿和发展趋势以及数字化科技社会的发展方向，学院持续优化课程设置、加强内涵建设、拓宽国际联合办学渠道，培养了一大批具有扎实数理基础、综合能力强的优秀才俊。学院校友中，有曾任中国工程概率统计协会常务副理事长的国家级杰出突出贡献专家吴让泉教授，新中国第一批有杰出贡献的博士学位获得者李绍宽教授，物理教育界享有盛誉的“普通物理学-程江版”教材作者、第一届高校工科物理教材编审委员会主任委员程守洙教授，80年代连续三年国外发表论文数进入全国前十名的郝天护教授等。近年毕业生中，许多人已在国内外著名大学、研究机构、国家机关、企事业单位中崭露头角，成为金融、软件、微电子和光电子等高新技术行业的精英。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FF0000"/>
          <w:sz w:val="24"/>
          <w:szCs w:val="24"/>
        </w:rPr>
      </w:pPr>
      <w:r>
        <w:rPr>
          <w:rFonts w:hint="eastAsia" w:ascii="宋体" w:hAnsi="宋体" w:eastAsia="宋体" w:cs="宋体"/>
          <w:color w:val="000000" w:themeColor="text1"/>
          <w:sz w:val="24"/>
          <w:szCs w:val="24"/>
          <w14:textFill>
            <w14:solidFill>
              <w14:schemeClr w14:val="tx1"/>
            </w14:solidFill>
          </w14:textFill>
        </w:rPr>
        <w:t>为促进高校之间的沟通交流，实现优质实验平台和教学资源的有效共享，增强广大学子对数学、物理学、光学工程等专业的学习兴趣，选拔优秀大学生攻读我校研究生。</w:t>
      </w:r>
    </w:p>
    <w:p>
      <w:pPr>
        <w:keepNext w:val="0"/>
        <w:keepLines w:val="0"/>
        <w:pageBreakBefore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二、夏令营规模</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自2016年启动夏令营项目以来，学院已成功举办四届“优秀大学生夏令营”活动。每年有来自全国各地高校的青年学生报名，学院也通过</w:t>
      </w:r>
      <w:r>
        <w:rPr>
          <w:rFonts w:hint="eastAsia" w:ascii="宋体" w:hAnsi="宋体" w:eastAsia="宋体" w:cs="宋体"/>
          <w:sz w:val="24"/>
          <w:szCs w:val="24"/>
          <w:lang w:val="en-US" w:eastAsia="zh-CN"/>
        </w:rPr>
        <w:t>夏令营</w:t>
      </w:r>
      <w:r>
        <w:rPr>
          <w:rFonts w:hint="eastAsia" w:ascii="宋体" w:hAnsi="宋体" w:eastAsia="宋体" w:cs="宋体"/>
          <w:sz w:val="24"/>
          <w:szCs w:val="24"/>
        </w:rPr>
        <w:t>选拔到很多品学兼优的优秀人才。为进一步促进各高校优秀大学生之间的交流互动，</w:t>
      </w:r>
      <w:r>
        <w:rPr>
          <w:rFonts w:hint="eastAsia" w:ascii="宋体" w:hAnsi="宋体" w:eastAsia="宋体" w:cs="宋体"/>
          <w:sz w:val="24"/>
          <w:szCs w:val="24"/>
          <w:lang w:val="en-US" w:eastAsia="zh-CN"/>
        </w:rPr>
        <w:t>并</w:t>
      </w:r>
      <w:r>
        <w:rPr>
          <w:rFonts w:hint="eastAsia" w:ascii="宋体" w:hAnsi="宋体" w:eastAsia="宋体" w:cs="宋体"/>
          <w:sz w:val="24"/>
          <w:szCs w:val="24"/>
        </w:rPr>
        <w:t>为广大学生提供</w:t>
      </w:r>
      <w:r>
        <w:rPr>
          <w:rFonts w:hint="eastAsia" w:ascii="宋体" w:hAnsi="宋体" w:eastAsia="宋体" w:cs="宋体"/>
          <w:sz w:val="24"/>
          <w:szCs w:val="24"/>
          <w:lang w:val="en-US" w:eastAsia="zh-CN"/>
        </w:rPr>
        <w:t>进一步</w:t>
      </w:r>
      <w:r>
        <w:rPr>
          <w:rFonts w:hint="eastAsia" w:ascii="宋体" w:hAnsi="宋体" w:eastAsia="宋体" w:cs="宋体"/>
          <w:sz w:val="24"/>
          <w:szCs w:val="24"/>
        </w:rPr>
        <w:t>了解理学院的机会，增强营员科研兴趣，拓宽研究视野，选拔有培养潜质的优秀学生继续深造，“东华大学理学院2020年优秀大学生夏令营”将于</w:t>
      </w:r>
      <w:r>
        <w:rPr>
          <w:rFonts w:hint="eastAsia" w:ascii="宋体" w:hAnsi="宋体" w:eastAsia="宋体" w:cs="宋体"/>
          <w:b/>
          <w:bCs/>
          <w:color w:val="auto"/>
          <w:sz w:val="24"/>
          <w:szCs w:val="24"/>
        </w:rPr>
        <w:t>7月4日-5日</w:t>
      </w:r>
      <w:r>
        <w:rPr>
          <w:rFonts w:hint="eastAsia" w:ascii="宋体" w:hAnsi="宋体" w:eastAsia="宋体" w:cs="宋体"/>
          <w:sz w:val="24"/>
          <w:szCs w:val="24"/>
        </w:rPr>
        <w:t>召开。鉴于当前防控新冠肺炎疫情形势，本次夏令营采用线上形式。热烈欢迎有志于来我院深造的同学报名参加。</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1.招收规模</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b w:val="0"/>
          <w:bCs w:val="0"/>
          <w:color w:val="auto"/>
          <w:sz w:val="24"/>
          <w:szCs w:val="24"/>
        </w:rPr>
        <w:t>100人左右</w:t>
      </w:r>
      <w:r>
        <w:rPr>
          <w:rFonts w:hint="eastAsia" w:ascii="宋体" w:hAnsi="宋体" w:eastAsia="宋体" w:cs="宋体"/>
          <w:sz w:val="24"/>
          <w:szCs w:val="24"/>
        </w:rPr>
        <w:t>，具体人数视报名情况而定。</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2.活动安排</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夏令营具体形式及相关活动安排待定，请等待后续通知，请密切关注理学院官网公告。</w:t>
      </w:r>
    </w:p>
    <w:p>
      <w:pPr>
        <w:keepNext w:val="0"/>
        <w:keepLines w:val="0"/>
        <w:pageBreakBefore w:val="0"/>
        <w:widowControl/>
        <w:kinsoku/>
        <w:wordWrap/>
        <w:overflowPunct/>
        <w:topLinePunct w:val="0"/>
        <w:autoSpaceDE/>
        <w:autoSpaceDN/>
        <w:bidi w:val="0"/>
        <w:adjustRightInd/>
        <w:snapToGrid/>
        <w:spacing w:before="156" w:beforeLines="50" w:line="360" w:lineRule="auto"/>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三、申请流程</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2" w:firstLineChars="20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1.招收对象</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申请参加我院夏令营的学生应具备以下基本条件：</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（1）热爱祖国，品德良好，遵纪守法，身心健康；</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（2）全国高等院校将于2021年毕业的应届本科毕业生；</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kern w:val="0"/>
          <w:sz w:val="24"/>
          <w:szCs w:val="24"/>
        </w:rPr>
        <w:t>学习成绩优秀，能够获得所在学校推荐免试研究生资格者优先；</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rPr>
        <w:t>（4）有意向申报我校推荐免试研究生或报考我校硕士研究生</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2" w:firstLineChars="20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2.申请时间</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2"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lang w:val="en-US" w:eastAsia="zh-CN"/>
        </w:rPr>
        <w:t>2020年6月10日10：00——2020年</w:t>
      </w:r>
      <w:r>
        <w:rPr>
          <w:rFonts w:hint="eastAsia" w:ascii="宋体" w:hAnsi="宋体" w:eastAsia="宋体" w:cs="宋体"/>
          <w:b/>
          <w:bCs/>
          <w:color w:val="auto"/>
          <w:kern w:val="0"/>
          <w:sz w:val="24"/>
          <w:szCs w:val="24"/>
        </w:rPr>
        <w:t>6月</w:t>
      </w:r>
      <w:r>
        <w:rPr>
          <w:rFonts w:hint="eastAsia" w:ascii="宋体" w:hAnsi="宋体" w:eastAsia="宋体" w:cs="宋体"/>
          <w:b/>
          <w:bCs/>
          <w:color w:val="auto"/>
          <w:kern w:val="0"/>
          <w:sz w:val="24"/>
          <w:szCs w:val="24"/>
          <w:lang w:val="en-US" w:eastAsia="zh-CN"/>
        </w:rPr>
        <w:t>22</w:t>
      </w:r>
      <w:r>
        <w:rPr>
          <w:rFonts w:hint="eastAsia" w:ascii="宋体" w:hAnsi="宋体" w:eastAsia="宋体" w:cs="宋体"/>
          <w:b/>
          <w:bCs/>
          <w:color w:val="auto"/>
          <w:kern w:val="0"/>
          <w:sz w:val="24"/>
          <w:szCs w:val="24"/>
        </w:rPr>
        <w:t>日</w:t>
      </w:r>
      <w:r>
        <w:rPr>
          <w:rFonts w:hint="eastAsia" w:ascii="宋体" w:hAnsi="宋体" w:eastAsia="宋体" w:cs="宋体"/>
          <w:b/>
          <w:bCs/>
          <w:color w:val="auto"/>
          <w:kern w:val="0"/>
          <w:sz w:val="24"/>
          <w:szCs w:val="24"/>
          <w:lang w:val="en-US" w:eastAsia="zh-CN"/>
        </w:rPr>
        <w:t>16:00</w:t>
      </w:r>
      <w:r>
        <w:rPr>
          <w:rFonts w:hint="eastAsia" w:ascii="宋体" w:hAnsi="宋体" w:eastAsia="宋体" w:cs="宋体"/>
          <w:color w:val="000000"/>
          <w:kern w:val="0"/>
          <w:sz w:val="24"/>
          <w:szCs w:val="24"/>
        </w:rPr>
        <w:t>，过期报名不予受理。</w:t>
      </w:r>
    </w:p>
    <w:p>
      <w:pPr>
        <w:keepNext w:val="0"/>
        <w:keepLines w:val="0"/>
        <w:pageBreakBefore w:val="0"/>
        <w:widowControl/>
        <w:numPr>
          <w:ilvl w:val="0"/>
          <w:numId w:val="1"/>
        </w:numPr>
        <w:kinsoku/>
        <w:wordWrap/>
        <w:overflowPunct/>
        <w:topLinePunct w:val="0"/>
        <w:autoSpaceDE/>
        <w:autoSpaceDN/>
        <w:bidi w:val="0"/>
        <w:adjustRightInd/>
        <w:snapToGrid/>
        <w:spacing w:before="156" w:beforeLines="50" w:line="360" w:lineRule="auto"/>
        <w:ind w:firstLine="482" w:firstLineChars="20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申请材料</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申请人应保证填报信息、提交材料的真实性和准确性。凡提供虚假信息的，一经查实即取消申请资格。上传附件材料包括：</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（1）《东华大学理学院2020年优秀大学生夏令营申请表》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其中签名部分均需手写签名，扫描上传</w:t>
      </w:r>
      <w:r>
        <w:rPr>
          <w:rFonts w:hint="eastAsia" w:ascii="宋体" w:hAnsi="宋体" w:eastAsia="宋体" w:cs="宋体"/>
          <w:color w:val="000000"/>
          <w:kern w:val="0"/>
          <w:sz w:val="24"/>
          <w:szCs w:val="24"/>
        </w:rPr>
        <w:t>（见附件</w:t>
      </w:r>
      <w:bookmarkStart w:id="3" w:name="_GoBack"/>
      <w:bookmarkEnd w:id="3"/>
      <w:r>
        <w:rPr>
          <w:rFonts w:hint="eastAsia" w:ascii="宋体" w:hAnsi="宋体" w:eastAsia="宋体" w:cs="宋体"/>
          <w:color w:val="000000"/>
          <w:kern w:val="0"/>
          <w:sz w:val="24"/>
          <w:szCs w:val="24"/>
        </w:rPr>
        <w:t>1）；</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（2）身份证（正反面）、学生证（封面和个人信息页）扫描件；</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（3）本科阶段成绩单原件、专业排名证明（均加盖教务部门或院系公章）扫描件；</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（4）外语水平证明扫描件（如大学英语四/六级、雅思、托福、专业外语成绩等）；</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（5）获奖证书和学术科研成果扫描件（如发表论文、出版物、专利或其他原创性成果）；</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（6）考生认为可以证明自身学业水平和能力等方面的其他材料。</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上述材料请扫描成</w:t>
      </w:r>
      <w:r>
        <w:rPr>
          <w:rFonts w:hint="eastAsia" w:ascii="宋体" w:hAnsi="宋体" w:eastAsia="宋体" w:cs="宋体"/>
          <w:b/>
          <w:bCs/>
          <w:color w:val="000000"/>
          <w:kern w:val="0"/>
          <w:sz w:val="24"/>
          <w:szCs w:val="24"/>
        </w:rPr>
        <w:t>图片</w:t>
      </w:r>
      <w:r>
        <w:rPr>
          <w:rFonts w:hint="eastAsia" w:ascii="宋体" w:hAnsi="宋体" w:eastAsia="宋体" w:cs="宋体"/>
          <w:color w:val="000000"/>
          <w:kern w:val="0"/>
          <w:sz w:val="24"/>
          <w:szCs w:val="24"/>
        </w:rPr>
        <w:t>，按</w:t>
      </w:r>
      <w:r>
        <w:rPr>
          <w:rFonts w:hint="eastAsia" w:ascii="宋体" w:hAnsi="宋体" w:eastAsia="宋体" w:cs="宋体"/>
          <w:color w:val="000000"/>
          <w:kern w:val="0"/>
          <w:sz w:val="24"/>
          <w:szCs w:val="24"/>
          <w:lang w:val="en-US" w:eastAsia="zh-CN"/>
        </w:rPr>
        <w:t>如下</w:t>
      </w:r>
      <w:r>
        <w:rPr>
          <w:rFonts w:hint="eastAsia" w:ascii="宋体" w:hAnsi="宋体" w:eastAsia="宋体" w:cs="宋体"/>
          <w:color w:val="000000"/>
          <w:kern w:val="0"/>
          <w:sz w:val="24"/>
          <w:szCs w:val="24"/>
        </w:rPr>
        <w:t>顺序放置于1个PDF文件内，自行添加封面（封面内容包含申请人姓名、申请学院、申请专业、毕业学校、毕业专业、联系方式）。</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2"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PDF扫描件放置顺序：</w:t>
      </w:r>
      <w:r>
        <w:rPr>
          <w:rFonts w:hint="eastAsia" w:ascii="宋体" w:hAnsi="宋体" w:eastAsia="宋体" w:cs="宋体"/>
          <w:color w:val="000000"/>
          <w:kern w:val="0"/>
          <w:sz w:val="24"/>
          <w:szCs w:val="24"/>
        </w:rPr>
        <w:t>封面-申请表-身份证和学生证-本科成绩单和排名证明-外语水平证明-获奖证书和科研成果-其他证明材料。</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2"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PDF命名</w:t>
      </w:r>
      <w:r>
        <w:rPr>
          <w:rFonts w:hint="eastAsia" w:ascii="宋体" w:hAnsi="宋体" w:eastAsia="宋体" w:cs="宋体"/>
          <w:color w:val="000000"/>
          <w:kern w:val="0"/>
          <w:sz w:val="24"/>
          <w:szCs w:val="24"/>
        </w:rPr>
        <w:t>为“姓名+专业+本科学校+夏令营</w:t>
      </w:r>
      <w:r>
        <w:rPr>
          <w:rFonts w:hint="eastAsia" w:ascii="宋体" w:hAnsi="宋体" w:eastAsia="宋体" w:cs="宋体"/>
          <w:color w:val="000000"/>
          <w:kern w:val="0"/>
          <w:sz w:val="24"/>
          <w:szCs w:val="24"/>
          <w:lang w:val="en-US" w:eastAsia="zh-CN"/>
        </w:rPr>
        <w:t>申报</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排版尽量紧凑，页数不限。图片不宜过小须能看清字迹内容。PDF文件大小不超过10M。</w:t>
      </w:r>
      <w:r>
        <w:rPr>
          <w:rStyle w:val="12"/>
          <w:rFonts w:hint="eastAsia" w:ascii="宋体" w:hAnsi="宋体" w:eastAsia="宋体" w:cs="宋体"/>
          <w:b w:val="0"/>
          <w:bCs/>
          <w:color w:val="000000"/>
          <w:kern w:val="0"/>
          <w:sz w:val="24"/>
          <w:szCs w:val="24"/>
        </w:rPr>
        <w:t>上传至研究生招生学生平台</w:t>
      </w:r>
      <w:r>
        <w:rPr>
          <w:rStyle w:val="12"/>
          <w:rFonts w:hint="eastAsia" w:ascii="宋体" w:hAnsi="宋体" w:eastAsia="宋体" w:cs="宋体"/>
          <w:b w:val="0"/>
          <w:bCs/>
          <w:color w:val="000000"/>
          <w:kern w:val="0"/>
          <w:sz w:val="24"/>
          <w:szCs w:val="24"/>
          <w:lang w:eastAsia="zh-CN"/>
        </w:rPr>
        <w:t>，</w:t>
      </w:r>
      <w:r>
        <w:rPr>
          <w:rFonts w:hint="eastAsia" w:ascii="宋体" w:hAnsi="宋体" w:eastAsia="宋体" w:cs="宋体"/>
          <w:color w:val="000000"/>
          <w:kern w:val="0"/>
          <w:sz w:val="24"/>
          <w:szCs w:val="24"/>
        </w:rPr>
        <w:t>截止日</w:t>
      </w:r>
      <w:r>
        <w:rPr>
          <w:rFonts w:hint="eastAsia" w:ascii="宋体" w:hAnsi="宋体" w:eastAsia="宋体" w:cs="宋体"/>
          <w:b w:val="0"/>
          <w:bCs w:val="0"/>
          <w:color w:val="auto"/>
          <w:kern w:val="0"/>
          <w:sz w:val="24"/>
          <w:szCs w:val="24"/>
        </w:rPr>
        <w:t>期</w:t>
      </w:r>
      <w:r>
        <w:rPr>
          <w:rFonts w:hint="eastAsia" w:ascii="宋体" w:hAnsi="宋体" w:eastAsia="宋体" w:cs="宋体"/>
          <w:b/>
          <w:bCs/>
          <w:color w:val="auto"/>
          <w:kern w:val="0"/>
          <w:sz w:val="24"/>
          <w:szCs w:val="24"/>
          <w:lang w:val="en-US" w:eastAsia="zh-CN"/>
        </w:rPr>
        <w:t>6</w:t>
      </w:r>
      <w:r>
        <w:rPr>
          <w:rFonts w:hint="eastAsia" w:ascii="宋体" w:hAnsi="宋体" w:eastAsia="宋体" w:cs="宋体"/>
          <w:b/>
          <w:bCs/>
          <w:color w:val="auto"/>
          <w:kern w:val="0"/>
          <w:sz w:val="24"/>
          <w:szCs w:val="24"/>
        </w:rPr>
        <w:t>月</w:t>
      </w:r>
      <w:r>
        <w:rPr>
          <w:rFonts w:hint="eastAsia" w:ascii="宋体" w:hAnsi="宋体" w:eastAsia="宋体" w:cs="宋体"/>
          <w:b/>
          <w:bCs/>
          <w:color w:val="auto"/>
          <w:kern w:val="0"/>
          <w:sz w:val="24"/>
          <w:szCs w:val="24"/>
          <w:lang w:val="en-US" w:eastAsia="zh-CN"/>
        </w:rPr>
        <w:t>22</w:t>
      </w:r>
      <w:r>
        <w:rPr>
          <w:rFonts w:hint="eastAsia" w:ascii="宋体" w:hAnsi="宋体" w:eastAsia="宋体" w:cs="宋体"/>
          <w:b/>
          <w:bCs/>
          <w:color w:val="auto"/>
          <w:kern w:val="0"/>
          <w:sz w:val="24"/>
          <w:szCs w:val="24"/>
        </w:rPr>
        <w:t>日</w:t>
      </w:r>
      <w:r>
        <w:rPr>
          <w:rFonts w:hint="eastAsia" w:ascii="宋体" w:hAnsi="宋体" w:eastAsia="宋体" w:cs="宋体"/>
          <w:b/>
          <w:bCs/>
          <w:color w:val="auto"/>
          <w:kern w:val="0"/>
          <w:sz w:val="24"/>
          <w:szCs w:val="24"/>
          <w:lang w:val="en-US" w:eastAsia="zh-CN"/>
        </w:rPr>
        <w:t>16:00</w:t>
      </w:r>
      <w:r>
        <w:rPr>
          <w:rFonts w:hint="eastAsia" w:ascii="宋体" w:hAnsi="宋体" w:eastAsia="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2" w:firstLineChars="20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4.申请方式</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登录“东华大学研究生招生网”-“研究生招生学生平台”-“夏令营”模块，进行报名。</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东华大学研究生招生网址：</w:t>
      </w:r>
      <w:r>
        <w:rPr>
          <w:rFonts w:hint="eastAsia" w:ascii="宋体" w:hAnsi="宋体" w:eastAsia="宋体" w:cs="宋体"/>
          <w:color w:val="000000"/>
          <w:kern w:val="0"/>
          <w:sz w:val="24"/>
          <w:szCs w:val="24"/>
        </w:rPr>
        <w:fldChar w:fldCharType="begin"/>
      </w:r>
      <w:r>
        <w:rPr>
          <w:rFonts w:hint="eastAsia" w:ascii="宋体" w:hAnsi="宋体" w:eastAsia="宋体" w:cs="宋体"/>
          <w:color w:val="000000"/>
          <w:kern w:val="0"/>
          <w:sz w:val="24"/>
          <w:szCs w:val="24"/>
        </w:rPr>
        <w:instrText xml:space="preserve"> HYPERLINK "http://yjszs.dhu.edu.cn/" </w:instrText>
      </w:r>
      <w:r>
        <w:rPr>
          <w:rFonts w:hint="eastAsia" w:ascii="宋体" w:hAnsi="宋体" w:eastAsia="宋体" w:cs="宋体"/>
          <w:color w:val="000000"/>
          <w:kern w:val="0"/>
          <w:sz w:val="24"/>
          <w:szCs w:val="24"/>
        </w:rPr>
        <w:fldChar w:fldCharType="separate"/>
      </w:r>
      <w:r>
        <w:rPr>
          <w:rStyle w:val="12"/>
          <w:rFonts w:hint="eastAsia" w:ascii="宋体" w:hAnsi="宋体" w:eastAsia="宋体" w:cs="宋体"/>
          <w:color w:val="000000"/>
          <w:kern w:val="0"/>
          <w:sz w:val="24"/>
          <w:szCs w:val="24"/>
        </w:rPr>
        <w:t>http://yjszs.dhu.edu.cn/</w:t>
      </w:r>
      <w:r>
        <w:rPr>
          <w:rFonts w:hint="eastAsia" w:ascii="宋体" w:hAnsi="宋体" w:eastAsia="宋体" w:cs="宋体"/>
          <w:color w:val="000000"/>
          <w:kern w:val="0"/>
          <w:sz w:val="24"/>
          <w:szCs w:val="24"/>
        </w:rPr>
        <w:fldChar w:fldCharType="end"/>
      </w:r>
      <w:r>
        <w:rPr>
          <w:rFonts w:hint="eastAsia" w:ascii="宋体" w:hAnsi="宋体" w:eastAsia="宋体" w:cs="宋体"/>
          <w:color w:val="00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2" w:firstLineChars="20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5.入选名单公示办法</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东华大学理学院夏令营组委会对申请者提交的材料进行审定，入选者名单将于</w:t>
      </w:r>
      <w:r>
        <w:rPr>
          <w:rFonts w:hint="eastAsia" w:ascii="宋体" w:hAnsi="宋体" w:eastAsia="宋体" w:cs="宋体"/>
          <w:b/>
          <w:bCs/>
          <w:color w:val="000000"/>
          <w:kern w:val="0"/>
          <w:sz w:val="24"/>
          <w:szCs w:val="24"/>
          <w:lang w:val="en-US" w:eastAsia="zh-CN"/>
        </w:rPr>
        <w:t>6月29日</w:t>
      </w:r>
      <w:r>
        <w:rPr>
          <w:rFonts w:hint="eastAsia" w:ascii="宋体" w:hAnsi="宋体" w:eastAsia="宋体" w:cs="宋体"/>
          <w:color w:val="000000"/>
          <w:kern w:val="0"/>
          <w:sz w:val="24"/>
          <w:szCs w:val="24"/>
        </w:rPr>
        <w:t>前于研究生招生学生平台和东华大学理学院网站同时公布，未入选者，不另行通知。本次活动的最终解释权归东华大学理学院。</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line="360" w:lineRule="auto"/>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四、</w:t>
      </w:r>
      <w:r>
        <w:rPr>
          <w:rFonts w:hint="eastAsia" w:ascii="宋体" w:hAnsi="宋体" w:eastAsia="宋体" w:cs="宋体"/>
          <w:b/>
          <w:color w:val="000000"/>
          <w:kern w:val="0"/>
          <w:sz w:val="24"/>
          <w:szCs w:val="24"/>
        </w:rPr>
        <w:t>夏令营政策</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1、对于获得免试推荐研究生资格且有意选择攻读东华大学理学院研究生的学生，优先录取，且享受针对优异生的新生奖学金。</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2、参加夏令营的同学，在符合国家录取分数线的前提下，复试分数线总分可以低于报考专业复试分数线5分。</w:t>
      </w:r>
    </w:p>
    <w:p>
      <w:pPr>
        <w:keepNext w:val="0"/>
        <w:keepLines w:val="0"/>
        <w:pageBreakBefore w:val="0"/>
        <w:widowControl/>
        <w:kinsoku/>
        <w:wordWrap/>
        <w:overflowPunct/>
        <w:topLinePunct w:val="0"/>
        <w:autoSpaceDE/>
        <w:autoSpaceDN/>
        <w:bidi w:val="0"/>
        <w:adjustRightInd/>
        <w:snapToGrid/>
        <w:spacing w:before="156" w:beforeLines="50" w:line="360" w:lineRule="auto"/>
        <w:jc w:val="left"/>
        <w:textAlignment w:val="auto"/>
        <w:outlineLvl w:val="9"/>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五、联系方式</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咨询电话：021-67792331*802（李老师）    021-67798736（钟老师）</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邮箱：lrxue@dhu.edu.cn</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地址：上海市松江区人民北路2999号东华大学2号学院楼2439室</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邮编：201620</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outlineLvl w:val="9"/>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夏令营QQ群号：</w:t>
      </w:r>
      <w:r>
        <w:rPr>
          <w:rFonts w:hint="eastAsia" w:ascii="宋体" w:hAnsi="宋体" w:eastAsia="宋体" w:cs="宋体"/>
          <w:bCs/>
          <w:color w:val="000000"/>
          <w:kern w:val="0"/>
          <w:sz w:val="24"/>
          <w:szCs w:val="24"/>
          <w:lang w:val="en-US" w:eastAsia="zh-CN"/>
        </w:rPr>
        <w:t>801497348</w:t>
      </w:r>
      <w:r>
        <w:rPr>
          <w:rFonts w:hint="eastAsia" w:ascii="宋体" w:hAnsi="宋体" w:eastAsia="宋体" w:cs="宋体"/>
          <w:bCs/>
          <w:color w:val="000000"/>
          <w:kern w:val="0"/>
          <w:sz w:val="24"/>
          <w:szCs w:val="24"/>
        </w:rPr>
        <w:t xml:space="preserve">      （名称：202</w:t>
      </w:r>
      <w:r>
        <w:rPr>
          <w:rFonts w:hint="eastAsia" w:ascii="宋体" w:hAnsi="宋体" w:eastAsia="宋体" w:cs="宋体"/>
          <w:bCs/>
          <w:color w:val="000000"/>
          <w:kern w:val="0"/>
          <w:sz w:val="24"/>
          <w:szCs w:val="24"/>
          <w:lang w:val="en-US" w:eastAsia="zh-CN"/>
        </w:rPr>
        <w:t>0</w:t>
      </w:r>
      <w:r>
        <w:rPr>
          <w:rFonts w:hint="eastAsia" w:ascii="宋体" w:hAnsi="宋体" w:eastAsia="宋体" w:cs="宋体"/>
          <w:bCs/>
          <w:color w:val="000000"/>
          <w:kern w:val="0"/>
          <w:sz w:val="24"/>
          <w:szCs w:val="24"/>
        </w:rPr>
        <w:t>东华大学理学院夏令营）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right"/>
        <w:textAlignment w:val="auto"/>
        <w:outlineLvl w:val="9"/>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东华大学理学院</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right"/>
        <w:textAlignment w:val="auto"/>
        <w:outlineLvl w:val="9"/>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2020年6月</w:t>
      </w:r>
      <w:r>
        <w:rPr>
          <w:rFonts w:hint="eastAsia" w:ascii="宋体" w:hAnsi="宋体" w:eastAsia="宋体" w:cs="宋体"/>
          <w:b/>
          <w:bCs/>
          <w:color w:val="333333"/>
          <w:kern w:val="0"/>
          <w:sz w:val="24"/>
          <w:szCs w:val="24"/>
          <w:lang w:val="en-US" w:eastAsia="zh-CN"/>
        </w:rPr>
        <w:t>9</w:t>
      </w:r>
      <w:r>
        <w:rPr>
          <w:rFonts w:hint="eastAsia" w:ascii="宋体" w:hAnsi="宋体" w:eastAsia="宋体" w:cs="宋体"/>
          <w:b/>
          <w:bCs/>
          <w:color w:val="333333"/>
          <w:kern w:val="0"/>
          <w:sz w:val="24"/>
          <w:szCs w:val="24"/>
        </w:rPr>
        <w:t>日</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r>
        <w:rPr>
          <w:rFonts w:hint="eastAsia" w:ascii="宋体" w:hAnsi="宋体" w:eastAsia="宋体" w:cs="宋体"/>
          <w:b/>
          <w:bCs/>
          <w:color w:val="333333"/>
          <w:kern w:val="0"/>
          <w:sz w:val="24"/>
          <w:szCs w:val="24"/>
        </w:rPr>
        <w:t>附件1：</w:t>
      </w:r>
      <w:r>
        <w:rPr>
          <w:rFonts w:hint="eastAsia" w:ascii="宋体" w:hAnsi="宋体" w:eastAsia="宋体" w:cs="宋体"/>
          <w:b/>
          <w:bCs/>
          <w:color w:val="333333"/>
          <w:kern w:val="0"/>
          <w:sz w:val="24"/>
          <w:szCs w:val="24"/>
          <w:lang w:val="en-US" w:eastAsia="zh-CN"/>
        </w:rPr>
        <w:t>《</w:t>
      </w:r>
      <w:r>
        <w:rPr>
          <w:rFonts w:hint="eastAsia" w:ascii="宋体" w:hAnsi="宋体" w:eastAsia="宋体" w:cs="宋体"/>
          <w:b/>
          <w:bCs/>
          <w:color w:val="333333"/>
          <w:kern w:val="0"/>
          <w:sz w:val="24"/>
          <w:szCs w:val="24"/>
        </w:rPr>
        <w:t>2020年东华大学理学院优秀大学生夏令营申请表</w:t>
      </w:r>
      <w:r>
        <w:rPr>
          <w:rFonts w:hint="eastAsia" w:ascii="宋体" w:hAnsi="宋体" w:eastAsia="宋体" w:cs="宋体"/>
          <w:b/>
          <w:bCs/>
          <w:color w:val="333333"/>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r>
        <w:rPr>
          <w:rFonts w:hint="eastAsia" w:ascii="宋体" w:hAnsi="宋体" w:eastAsia="宋体" w:cs="宋体"/>
          <w:b/>
          <w:bCs/>
          <w:color w:val="333333"/>
          <w:kern w:val="0"/>
          <w:sz w:val="24"/>
          <w:szCs w:val="24"/>
          <w:lang w:val="en-US" w:eastAsia="zh-CN"/>
        </w:rPr>
        <w:t xml:space="preserve">东华大学理学院主页： </w:t>
      </w:r>
      <w:r>
        <w:rPr>
          <w:rFonts w:hint="eastAsia" w:ascii="宋体" w:hAnsi="宋体" w:eastAsia="宋体" w:cs="宋体"/>
          <w:b/>
          <w:bCs/>
          <w:color w:val="333333"/>
          <w:kern w:val="0"/>
          <w:sz w:val="24"/>
          <w:szCs w:val="24"/>
          <w:lang w:val="en-US" w:eastAsia="zh-CN"/>
        </w:rPr>
        <w:fldChar w:fldCharType="begin"/>
      </w:r>
      <w:r>
        <w:rPr>
          <w:rFonts w:hint="eastAsia" w:ascii="宋体" w:hAnsi="宋体" w:eastAsia="宋体" w:cs="宋体"/>
          <w:b/>
          <w:bCs/>
          <w:color w:val="333333"/>
          <w:kern w:val="0"/>
          <w:sz w:val="24"/>
          <w:szCs w:val="24"/>
          <w:lang w:val="en-US" w:eastAsia="zh-CN"/>
        </w:rPr>
        <w:instrText xml:space="preserve"> HYPERLINK "http://scdhu.dhu.edu.cn/" </w:instrText>
      </w:r>
      <w:r>
        <w:rPr>
          <w:rFonts w:hint="eastAsia" w:ascii="宋体" w:hAnsi="宋体" w:eastAsia="宋体" w:cs="宋体"/>
          <w:b/>
          <w:bCs/>
          <w:color w:val="333333"/>
          <w:kern w:val="0"/>
          <w:sz w:val="24"/>
          <w:szCs w:val="24"/>
          <w:lang w:val="en-US" w:eastAsia="zh-CN"/>
        </w:rPr>
        <w:fldChar w:fldCharType="separate"/>
      </w:r>
      <w:r>
        <w:rPr>
          <w:rStyle w:val="12"/>
          <w:rFonts w:hint="eastAsia" w:ascii="宋体" w:hAnsi="宋体" w:eastAsia="宋体" w:cs="宋体"/>
          <w:b/>
          <w:bCs/>
          <w:color w:val="333333"/>
          <w:kern w:val="0"/>
          <w:sz w:val="24"/>
          <w:szCs w:val="24"/>
          <w:lang w:val="en-US" w:eastAsia="zh-CN"/>
        </w:rPr>
        <w:t>http://scdhu.dhu.edu.cn/</w:t>
      </w:r>
      <w:r>
        <w:rPr>
          <w:rFonts w:hint="eastAsia" w:ascii="宋体" w:hAnsi="宋体" w:eastAsia="宋体" w:cs="宋体"/>
          <w:b/>
          <w:bCs/>
          <w:color w:val="333333"/>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333333"/>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333333"/>
          <w:kern w:val="0"/>
          <w:sz w:val="24"/>
          <w:szCs w:val="24"/>
          <w:lang w:val="en-US" w:eastAsia="zh-CN"/>
        </w:rPr>
      </w:pPr>
    </w:p>
    <w:sectPr>
      <w:pgSz w:w="11906" w:h="16838"/>
      <w:pgMar w:top="1843" w:right="1531" w:bottom="1702"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D646A"/>
    <w:multiLevelType w:val="singleLevel"/>
    <w:tmpl w:val="C91D646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F2"/>
    <w:rsid w:val="0000200F"/>
    <w:rsid w:val="0000497F"/>
    <w:rsid w:val="00030373"/>
    <w:rsid w:val="000345DE"/>
    <w:rsid w:val="00047182"/>
    <w:rsid w:val="00050E0F"/>
    <w:rsid w:val="000534DE"/>
    <w:rsid w:val="00062316"/>
    <w:rsid w:val="00066A98"/>
    <w:rsid w:val="00073A9E"/>
    <w:rsid w:val="000A51B2"/>
    <w:rsid w:val="000E554E"/>
    <w:rsid w:val="0010080D"/>
    <w:rsid w:val="00104F69"/>
    <w:rsid w:val="0012315B"/>
    <w:rsid w:val="00124775"/>
    <w:rsid w:val="00131000"/>
    <w:rsid w:val="00134075"/>
    <w:rsid w:val="0013602B"/>
    <w:rsid w:val="0013658F"/>
    <w:rsid w:val="0014618D"/>
    <w:rsid w:val="00167FF4"/>
    <w:rsid w:val="00177538"/>
    <w:rsid w:val="00194182"/>
    <w:rsid w:val="001B301F"/>
    <w:rsid w:val="001B50D9"/>
    <w:rsid w:val="001B7FCA"/>
    <w:rsid w:val="001C2FB8"/>
    <w:rsid w:val="001C5459"/>
    <w:rsid w:val="001F0C00"/>
    <w:rsid w:val="001F709C"/>
    <w:rsid w:val="00200807"/>
    <w:rsid w:val="0020539C"/>
    <w:rsid w:val="002102E3"/>
    <w:rsid w:val="00215599"/>
    <w:rsid w:val="00220FF8"/>
    <w:rsid w:val="00223BE4"/>
    <w:rsid w:val="00235D86"/>
    <w:rsid w:val="00245B50"/>
    <w:rsid w:val="002626F9"/>
    <w:rsid w:val="0026557C"/>
    <w:rsid w:val="00274C9C"/>
    <w:rsid w:val="00282D52"/>
    <w:rsid w:val="00286BE1"/>
    <w:rsid w:val="0029023A"/>
    <w:rsid w:val="0029118D"/>
    <w:rsid w:val="00295EAC"/>
    <w:rsid w:val="002A25B0"/>
    <w:rsid w:val="002A66CE"/>
    <w:rsid w:val="002B1625"/>
    <w:rsid w:val="002B3ACA"/>
    <w:rsid w:val="002B412C"/>
    <w:rsid w:val="002B6B2D"/>
    <w:rsid w:val="002C0BE1"/>
    <w:rsid w:val="002C1228"/>
    <w:rsid w:val="002C4D52"/>
    <w:rsid w:val="002C7DD6"/>
    <w:rsid w:val="002D15ED"/>
    <w:rsid w:val="002D22ED"/>
    <w:rsid w:val="002D3183"/>
    <w:rsid w:val="002E016A"/>
    <w:rsid w:val="002E5538"/>
    <w:rsid w:val="002E5AF5"/>
    <w:rsid w:val="002E6242"/>
    <w:rsid w:val="00324E6A"/>
    <w:rsid w:val="003319A8"/>
    <w:rsid w:val="00361985"/>
    <w:rsid w:val="003627DE"/>
    <w:rsid w:val="003709F7"/>
    <w:rsid w:val="003725BB"/>
    <w:rsid w:val="0038492E"/>
    <w:rsid w:val="003B45A8"/>
    <w:rsid w:val="003C3176"/>
    <w:rsid w:val="003C415D"/>
    <w:rsid w:val="003C465B"/>
    <w:rsid w:val="003D728B"/>
    <w:rsid w:val="003E22F4"/>
    <w:rsid w:val="003E3A65"/>
    <w:rsid w:val="003E449B"/>
    <w:rsid w:val="003F286A"/>
    <w:rsid w:val="00407446"/>
    <w:rsid w:val="004119FA"/>
    <w:rsid w:val="00413990"/>
    <w:rsid w:val="004146BC"/>
    <w:rsid w:val="00422AF6"/>
    <w:rsid w:val="00427D10"/>
    <w:rsid w:val="004344F6"/>
    <w:rsid w:val="00440EC8"/>
    <w:rsid w:val="00444220"/>
    <w:rsid w:val="00477C63"/>
    <w:rsid w:val="00483838"/>
    <w:rsid w:val="00492D4D"/>
    <w:rsid w:val="004A2B73"/>
    <w:rsid w:val="004B69A4"/>
    <w:rsid w:val="004D06EC"/>
    <w:rsid w:val="004D2948"/>
    <w:rsid w:val="004E3401"/>
    <w:rsid w:val="004E370A"/>
    <w:rsid w:val="004F19CA"/>
    <w:rsid w:val="004F782E"/>
    <w:rsid w:val="00500850"/>
    <w:rsid w:val="00505296"/>
    <w:rsid w:val="005076B2"/>
    <w:rsid w:val="0051096C"/>
    <w:rsid w:val="0051668D"/>
    <w:rsid w:val="00530827"/>
    <w:rsid w:val="0053603F"/>
    <w:rsid w:val="00541850"/>
    <w:rsid w:val="00544A32"/>
    <w:rsid w:val="00552828"/>
    <w:rsid w:val="00557A01"/>
    <w:rsid w:val="00584DD1"/>
    <w:rsid w:val="005861AE"/>
    <w:rsid w:val="00590AE7"/>
    <w:rsid w:val="005A1AFA"/>
    <w:rsid w:val="005B0670"/>
    <w:rsid w:val="005B14B8"/>
    <w:rsid w:val="005B2BB1"/>
    <w:rsid w:val="005B6DF6"/>
    <w:rsid w:val="005B7C2F"/>
    <w:rsid w:val="005C480E"/>
    <w:rsid w:val="005D3E3B"/>
    <w:rsid w:val="005D46A3"/>
    <w:rsid w:val="005D6ED4"/>
    <w:rsid w:val="005F66E1"/>
    <w:rsid w:val="005F6F64"/>
    <w:rsid w:val="00601F0C"/>
    <w:rsid w:val="0060206D"/>
    <w:rsid w:val="00605402"/>
    <w:rsid w:val="00612936"/>
    <w:rsid w:val="006141EB"/>
    <w:rsid w:val="00617183"/>
    <w:rsid w:val="00627367"/>
    <w:rsid w:val="00652F15"/>
    <w:rsid w:val="00677D65"/>
    <w:rsid w:val="00685666"/>
    <w:rsid w:val="00687E87"/>
    <w:rsid w:val="0069384E"/>
    <w:rsid w:val="00696EE3"/>
    <w:rsid w:val="006A0586"/>
    <w:rsid w:val="006B4C7B"/>
    <w:rsid w:val="006B51D1"/>
    <w:rsid w:val="006C2979"/>
    <w:rsid w:val="006C2F17"/>
    <w:rsid w:val="006C4D56"/>
    <w:rsid w:val="006C61C9"/>
    <w:rsid w:val="006D247F"/>
    <w:rsid w:val="006D7E7C"/>
    <w:rsid w:val="006E313E"/>
    <w:rsid w:val="006E5C50"/>
    <w:rsid w:val="006F1F4A"/>
    <w:rsid w:val="006F2D6E"/>
    <w:rsid w:val="00704565"/>
    <w:rsid w:val="00710C47"/>
    <w:rsid w:val="00712540"/>
    <w:rsid w:val="00724BF6"/>
    <w:rsid w:val="00726119"/>
    <w:rsid w:val="00727090"/>
    <w:rsid w:val="00737508"/>
    <w:rsid w:val="00760430"/>
    <w:rsid w:val="0076360E"/>
    <w:rsid w:val="00765E45"/>
    <w:rsid w:val="0077129D"/>
    <w:rsid w:val="00773FDC"/>
    <w:rsid w:val="0078222D"/>
    <w:rsid w:val="00783C41"/>
    <w:rsid w:val="00787618"/>
    <w:rsid w:val="00792EF0"/>
    <w:rsid w:val="00793839"/>
    <w:rsid w:val="007B4538"/>
    <w:rsid w:val="007D7D35"/>
    <w:rsid w:val="007E2F8A"/>
    <w:rsid w:val="007F0CDC"/>
    <w:rsid w:val="007F234C"/>
    <w:rsid w:val="008005DE"/>
    <w:rsid w:val="0080244D"/>
    <w:rsid w:val="00816FDF"/>
    <w:rsid w:val="0082653F"/>
    <w:rsid w:val="008277FB"/>
    <w:rsid w:val="0084107F"/>
    <w:rsid w:val="0084296C"/>
    <w:rsid w:val="00845F11"/>
    <w:rsid w:val="008604C5"/>
    <w:rsid w:val="00870328"/>
    <w:rsid w:val="0088199E"/>
    <w:rsid w:val="00887476"/>
    <w:rsid w:val="00895E55"/>
    <w:rsid w:val="0089784F"/>
    <w:rsid w:val="008B196D"/>
    <w:rsid w:val="008B26FF"/>
    <w:rsid w:val="008B788F"/>
    <w:rsid w:val="008D71DB"/>
    <w:rsid w:val="008E5C6D"/>
    <w:rsid w:val="008F013D"/>
    <w:rsid w:val="00915B4C"/>
    <w:rsid w:val="00916AB7"/>
    <w:rsid w:val="00917734"/>
    <w:rsid w:val="0092025E"/>
    <w:rsid w:val="00922AC1"/>
    <w:rsid w:val="0092410F"/>
    <w:rsid w:val="00926B8B"/>
    <w:rsid w:val="0093145A"/>
    <w:rsid w:val="00934DAE"/>
    <w:rsid w:val="009378CB"/>
    <w:rsid w:val="0094280F"/>
    <w:rsid w:val="009435B1"/>
    <w:rsid w:val="009642D3"/>
    <w:rsid w:val="009707CD"/>
    <w:rsid w:val="009729AA"/>
    <w:rsid w:val="00972B1F"/>
    <w:rsid w:val="009868EA"/>
    <w:rsid w:val="00986E9B"/>
    <w:rsid w:val="0099179B"/>
    <w:rsid w:val="009A1F2B"/>
    <w:rsid w:val="009C371F"/>
    <w:rsid w:val="009C4F8D"/>
    <w:rsid w:val="009E1E22"/>
    <w:rsid w:val="009E28F3"/>
    <w:rsid w:val="00A00C54"/>
    <w:rsid w:val="00A03C51"/>
    <w:rsid w:val="00A1380C"/>
    <w:rsid w:val="00A1382E"/>
    <w:rsid w:val="00A143C5"/>
    <w:rsid w:val="00A17814"/>
    <w:rsid w:val="00A23ACB"/>
    <w:rsid w:val="00A24763"/>
    <w:rsid w:val="00A25BC5"/>
    <w:rsid w:val="00A356FE"/>
    <w:rsid w:val="00A40E31"/>
    <w:rsid w:val="00A46379"/>
    <w:rsid w:val="00A57A8B"/>
    <w:rsid w:val="00A64DAE"/>
    <w:rsid w:val="00A67B98"/>
    <w:rsid w:val="00A70855"/>
    <w:rsid w:val="00A70C33"/>
    <w:rsid w:val="00A72978"/>
    <w:rsid w:val="00A77FF2"/>
    <w:rsid w:val="00A971A5"/>
    <w:rsid w:val="00AA5C37"/>
    <w:rsid w:val="00AA7EB5"/>
    <w:rsid w:val="00AB5627"/>
    <w:rsid w:val="00AC7CC5"/>
    <w:rsid w:val="00AC7FB6"/>
    <w:rsid w:val="00AD05A7"/>
    <w:rsid w:val="00AE2199"/>
    <w:rsid w:val="00AF70C2"/>
    <w:rsid w:val="00AF784A"/>
    <w:rsid w:val="00B01D60"/>
    <w:rsid w:val="00B04CEF"/>
    <w:rsid w:val="00B2102D"/>
    <w:rsid w:val="00B51CC9"/>
    <w:rsid w:val="00B55599"/>
    <w:rsid w:val="00B83A06"/>
    <w:rsid w:val="00B8453D"/>
    <w:rsid w:val="00B96198"/>
    <w:rsid w:val="00BD13D3"/>
    <w:rsid w:val="00BD1FDC"/>
    <w:rsid w:val="00BE19B4"/>
    <w:rsid w:val="00BE2723"/>
    <w:rsid w:val="00BE3007"/>
    <w:rsid w:val="00BF0E0B"/>
    <w:rsid w:val="00BF3B14"/>
    <w:rsid w:val="00BF6F42"/>
    <w:rsid w:val="00C24112"/>
    <w:rsid w:val="00C75892"/>
    <w:rsid w:val="00C90F79"/>
    <w:rsid w:val="00C9480D"/>
    <w:rsid w:val="00CB027F"/>
    <w:rsid w:val="00CB28D6"/>
    <w:rsid w:val="00CB4715"/>
    <w:rsid w:val="00CD1594"/>
    <w:rsid w:val="00CD740F"/>
    <w:rsid w:val="00CE5793"/>
    <w:rsid w:val="00D16826"/>
    <w:rsid w:val="00D220F4"/>
    <w:rsid w:val="00D27D66"/>
    <w:rsid w:val="00D32078"/>
    <w:rsid w:val="00D36387"/>
    <w:rsid w:val="00D51135"/>
    <w:rsid w:val="00D558D2"/>
    <w:rsid w:val="00D760F8"/>
    <w:rsid w:val="00D85E57"/>
    <w:rsid w:val="00D86DDA"/>
    <w:rsid w:val="00D904A6"/>
    <w:rsid w:val="00D91FAD"/>
    <w:rsid w:val="00DA1D95"/>
    <w:rsid w:val="00DC4616"/>
    <w:rsid w:val="00DD05C0"/>
    <w:rsid w:val="00DE29E7"/>
    <w:rsid w:val="00DE2A75"/>
    <w:rsid w:val="00DF2E26"/>
    <w:rsid w:val="00E03FF9"/>
    <w:rsid w:val="00E22C82"/>
    <w:rsid w:val="00E272AA"/>
    <w:rsid w:val="00E3378C"/>
    <w:rsid w:val="00E35464"/>
    <w:rsid w:val="00E40B34"/>
    <w:rsid w:val="00E412C9"/>
    <w:rsid w:val="00E46696"/>
    <w:rsid w:val="00E5024C"/>
    <w:rsid w:val="00E51A4C"/>
    <w:rsid w:val="00E6375C"/>
    <w:rsid w:val="00E67810"/>
    <w:rsid w:val="00E746F7"/>
    <w:rsid w:val="00E82CFD"/>
    <w:rsid w:val="00E90312"/>
    <w:rsid w:val="00E93646"/>
    <w:rsid w:val="00E9661E"/>
    <w:rsid w:val="00EA4E3B"/>
    <w:rsid w:val="00EA66D1"/>
    <w:rsid w:val="00EA78A4"/>
    <w:rsid w:val="00EB6373"/>
    <w:rsid w:val="00EB7E1A"/>
    <w:rsid w:val="00EC2C05"/>
    <w:rsid w:val="00EC4DC7"/>
    <w:rsid w:val="00ED0337"/>
    <w:rsid w:val="00ED0E58"/>
    <w:rsid w:val="00F00C69"/>
    <w:rsid w:val="00F063FB"/>
    <w:rsid w:val="00F15675"/>
    <w:rsid w:val="00F278E8"/>
    <w:rsid w:val="00F34549"/>
    <w:rsid w:val="00F361EA"/>
    <w:rsid w:val="00F42CC5"/>
    <w:rsid w:val="00F523B8"/>
    <w:rsid w:val="00F61259"/>
    <w:rsid w:val="00F62881"/>
    <w:rsid w:val="00F675E1"/>
    <w:rsid w:val="00F84A84"/>
    <w:rsid w:val="00F84AAE"/>
    <w:rsid w:val="00F87E47"/>
    <w:rsid w:val="00FC6EC4"/>
    <w:rsid w:val="00FE2C4A"/>
    <w:rsid w:val="00FE3421"/>
    <w:rsid w:val="00FE5830"/>
    <w:rsid w:val="00FE76C2"/>
    <w:rsid w:val="00FF5FF3"/>
    <w:rsid w:val="073C232C"/>
    <w:rsid w:val="13E11758"/>
    <w:rsid w:val="16C752D1"/>
    <w:rsid w:val="28990246"/>
    <w:rsid w:val="30BA4971"/>
    <w:rsid w:val="3E2E7FAD"/>
    <w:rsid w:val="4CF60455"/>
    <w:rsid w:val="6B211E50"/>
    <w:rsid w:val="6C186411"/>
    <w:rsid w:val="7CAA0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9"/>
    <w:unhideWhenUsed/>
    <w:qFormat/>
    <w:uiPriority w:val="99"/>
    <w:pPr>
      <w:jc w:val="left"/>
    </w:pPr>
  </w:style>
  <w:style w:type="paragraph" w:styleId="4">
    <w:name w:val="Date"/>
    <w:basedOn w:val="1"/>
    <w:next w:val="1"/>
    <w:link w:val="23"/>
    <w:semiHidden/>
    <w:unhideWhenUsed/>
    <w:qFormat/>
    <w:uiPriority w:val="99"/>
    <w:pPr>
      <w:ind w:left="100" w:leftChars="2500"/>
    </w:pPr>
  </w:style>
  <w:style w:type="paragraph" w:styleId="5">
    <w:name w:val="Balloon Text"/>
    <w:basedOn w:val="1"/>
    <w:link w:val="21"/>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2"/>
    <w:unhideWhenUsed/>
    <w:qFormat/>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333333"/>
      <w:u w:val="none"/>
    </w:rPr>
  </w:style>
  <w:style w:type="character" w:styleId="13">
    <w:name w:val="annotation reference"/>
    <w:basedOn w:val="10"/>
    <w:unhideWhenUsed/>
    <w:qFormat/>
    <w:uiPriority w:val="99"/>
    <w:rPr>
      <w:sz w:val="21"/>
      <w:szCs w:val="21"/>
    </w:rPr>
  </w:style>
  <w:style w:type="character" w:styleId="14">
    <w:name w:val="footnote reference"/>
    <w:basedOn w:val="10"/>
    <w:unhideWhenUsed/>
    <w:qFormat/>
    <w:uiPriority w:val="99"/>
    <w:rPr>
      <w:vertAlign w:val="superscript"/>
    </w:rPr>
  </w:style>
  <w:style w:type="character" w:customStyle="1" w:styleId="16">
    <w:name w:val="页眉 字符"/>
    <w:basedOn w:val="10"/>
    <w:link w:val="7"/>
    <w:qFormat/>
    <w:uiPriority w:val="99"/>
    <w:rPr>
      <w:sz w:val="18"/>
      <w:szCs w:val="18"/>
    </w:rPr>
  </w:style>
  <w:style w:type="character" w:customStyle="1" w:styleId="17">
    <w:name w:val="页脚 字符"/>
    <w:basedOn w:val="10"/>
    <w:link w:val="6"/>
    <w:qFormat/>
    <w:uiPriority w:val="99"/>
    <w:rPr>
      <w:sz w:val="18"/>
      <w:szCs w:val="18"/>
    </w:rPr>
  </w:style>
  <w:style w:type="paragraph" w:styleId="18">
    <w:name w:val="No Spacing"/>
    <w:qFormat/>
    <w:uiPriority w:val="1"/>
    <w:pPr>
      <w:widowControl w:val="0"/>
      <w:spacing w:line="0" w:lineRule="atLeast"/>
      <w:jc w:val="both"/>
    </w:pPr>
    <w:rPr>
      <w:rFonts w:asciiTheme="minorHAnsi" w:hAnsiTheme="minorHAnsi" w:eastAsiaTheme="minorEastAsia" w:cstheme="minorBidi"/>
      <w:kern w:val="2"/>
      <w:sz w:val="21"/>
      <w:szCs w:val="22"/>
      <w:lang w:val="en-US" w:eastAsia="zh-CN" w:bidi="ar-SA"/>
    </w:rPr>
  </w:style>
  <w:style w:type="character" w:customStyle="1" w:styleId="19">
    <w:name w:val="批注文字 字符"/>
    <w:basedOn w:val="10"/>
    <w:link w:val="3"/>
    <w:semiHidden/>
    <w:qFormat/>
    <w:uiPriority w:val="99"/>
  </w:style>
  <w:style w:type="character" w:customStyle="1" w:styleId="20">
    <w:name w:val="批注主题 字符"/>
    <w:basedOn w:val="19"/>
    <w:link w:val="2"/>
    <w:semiHidden/>
    <w:qFormat/>
    <w:uiPriority w:val="99"/>
    <w:rPr>
      <w:b/>
      <w:bCs/>
    </w:rPr>
  </w:style>
  <w:style w:type="character" w:customStyle="1" w:styleId="21">
    <w:name w:val="批注框文本 字符"/>
    <w:basedOn w:val="10"/>
    <w:link w:val="5"/>
    <w:semiHidden/>
    <w:qFormat/>
    <w:uiPriority w:val="99"/>
    <w:rPr>
      <w:sz w:val="18"/>
      <w:szCs w:val="18"/>
    </w:rPr>
  </w:style>
  <w:style w:type="character" w:customStyle="1" w:styleId="22">
    <w:name w:val="脚注文本 字符"/>
    <w:basedOn w:val="10"/>
    <w:link w:val="8"/>
    <w:semiHidden/>
    <w:qFormat/>
    <w:uiPriority w:val="99"/>
    <w:rPr>
      <w:sz w:val="18"/>
      <w:szCs w:val="18"/>
    </w:rPr>
  </w:style>
  <w:style w:type="character" w:customStyle="1" w:styleId="23">
    <w:name w:val="日期 字符"/>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454</Words>
  <Characters>2591</Characters>
  <Lines>21</Lines>
  <Paragraphs>6</Paragraphs>
  <TotalTime>18</TotalTime>
  <ScaleCrop>false</ScaleCrop>
  <LinksUpToDate>false</LinksUpToDate>
  <CharactersWithSpaces>3039</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2020-06-04T07:20:00Z</dcterms:created>
  <dc:creator>孟虎</dc:creator>
  <cp:lastModifiedBy>李瑞雪</cp:lastModifiedBy>
  <cp:lastPrinted>2018-12-05T08:12:00Z</cp:lastPrinted>
  <dcterms:modified xsi:type="dcterms:W3CDTF">2020-06-09T07:50:25Z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